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0F" w:rsidRPr="00CA51D0" w:rsidRDefault="006F4F0F" w:rsidP="006F4F0F">
      <w:pPr>
        <w:pStyle w:val="a3"/>
        <w:spacing w:before="80" w:line="312" w:lineRule="auto"/>
        <w:ind w:left="3330" w:hanging="3188"/>
        <w:jc w:val="both"/>
        <w:rPr>
          <w:sz w:val="20"/>
          <w:szCs w:val="20"/>
        </w:rPr>
      </w:pPr>
    </w:p>
    <w:p w:rsidR="006F4F0F" w:rsidRPr="00CA51D0" w:rsidRDefault="00CA51D0" w:rsidP="006F4F0F">
      <w:pPr>
        <w:rPr>
          <w:b/>
          <w:spacing w:val="30"/>
          <w:sz w:val="20"/>
          <w:szCs w:val="20"/>
          <w:lang w:eastAsia="zh-CN"/>
        </w:rPr>
      </w:pPr>
      <w:r>
        <w:rPr>
          <w:b/>
          <w:noProof/>
          <w:spacing w:val="30"/>
          <w:sz w:val="20"/>
          <w:szCs w:val="2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22225</wp:posOffset>
            </wp:positionV>
            <wp:extent cx="425450" cy="251460"/>
            <wp:effectExtent l="19050" t="0" r="0" b="0"/>
            <wp:wrapTight wrapText="bothSides">
              <wp:wrapPolygon edited="0">
                <wp:start x="-967" y="0"/>
                <wp:lineTo x="-967" y="19636"/>
                <wp:lineTo x="21278" y="19636"/>
                <wp:lineTo x="21278" y="0"/>
                <wp:lineTo x="-96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4F0F" w:rsidRPr="00CA51D0">
        <w:rPr>
          <w:b/>
          <w:spacing w:val="30"/>
          <w:sz w:val="20"/>
          <w:szCs w:val="20"/>
          <w:lang w:eastAsia="zh-CN"/>
        </w:rPr>
        <w:t>ЕВРОАЗИАТСКИЙ</w:t>
      </w:r>
    </w:p>
    <w:p w:rsidR="006F4F0F" w:rsidRPr="00CA51D0" w:rsidRDefault="006F4F0F" w:rsidP="006F4F0F">
      <w:pPr>
        <w:rPr>
          <w:b/>
          <w:bCs/>
          <w:sz w:val="20"/>
          <w:szCs w:val="20"/>
        </w:rPr>
      </w:pPr>
      <w:r w:rsidRPr="00CA51D0">
        <w:rPr>
          <w:b/>
          <w:spacing w:val="30"/>
          <w:sz w:val="20"/>
          <w:szCs w:val="20"/>
          <w:lang w:eastAsia="zh-CN"/>
        </w:rPr>
        <w:t>РЕГИСТРАТОР</w:t>
      </w:r>
    </w:p>
    <w:p w:rsidR="005B76AE" w:rsidRPr="00C90255" w:rsidRDefault="005B76AE" w:rsidP="006F4F0F">
      <w:pPr>
        <w:pStyle w:val="a3"/>
        <w:spacing w:before="80" w:line="312" w:lineRule="auto"/>
        <w:ind w:left="3330" w:hanging="3046"/>
        <w:jc w:val="right"/>
        <w:rPr>
          <w:sz w:val="22"/>
          <w:szCs w:val="22"/>
        </w:rPr>
      </w:pPr>
      <w:r w:rsidRPr="00C90255">
        <w:rPr>
          <w:sz w:val="22"/>
          <w:szCs w:val="22"/>
        </w:rPr>
        <w:t>Форма</w:t>
      </w:r>
      <w:r>
        <w:rPr>
          <w:sz w:val="22"/>
          <w:szCs w:val="22"/>
        </w:rPr>
        <w:t xml:space="preserve"> </w:t>
      </w:r>
      <w:r w:rsidRPr="00C90255">
        <w:rPr>
          <w:sz w:val="22"/>
          <w:szCs w:val="22"/>
        </w:rPr>
        <w:t xml:space="preserve">№ </w:t>
      </w:r>
      <w:r w:rsidRPr="00C90255">
        <w:rPr>
          <w:spacing w:val="-6"/>
          <w:sz w:val="22"/>
          <w:szCs w:val="22"/>
        </w:rPr>
        <w:t>3</w:t>
      </w:r>
      <w:r w:rsidRPr="00C90255">
        <w:rPr>
          <w:sz w:val="22"/>
          <w:szCs w:val="22"/>
        </w:rPr>
        <w:t xml:space="preserve"> </w:t>
      </w:r>
    </w:p>
    <w:p w:rsidR="00CA51D0" w:rsidRDefault="00CA51D0" w:rsidP="005B76AE">
      <w:pPr>
        <w:spacing w:before="77" w:after="3"/>
        <w:ind w:firstLine="567"/>
        <w:jc w:val="center"/>
        <w:rPr>
          <w:b/>
          <w:sz w:val="24"/>
          <w:szCs w:val="24"/>
        </w:rPr>
      </w:pPr>
    </w:p>
    <w:p w:rsidR="005B76AE" w:rsidRDefault="005B76AE" w:rsidP="005B76AE">
      <w:pPr>
        <w:spacing w:before="77" w:after="3"/>
        <w:ind w:firstLine="567"/>
        <w:jc w:val="center"/>
        <w:rPr>
          <w:b/>
          <w:sz w:val="24"/>
          <w:szCs w:val="24"/>
        </w:rPr>
      </w:pPr>
      <w:r w:rsidRPr="00692891">
        <w:rPr>
          <w:b/>
          <w:sz w:val="24"/>
          <w:szCs w:val="24"/>
        </w:rPr>
        <w:t xml:space="preserve">УВЕДОМЛЕНИЕ </w:t>
      </w:r>
    </w:p>
    <w:p w:rsidR="005B76AE" w:rsidRDefault="005B76AE" w:rsidP="005B76AE">
      <w:pPr>
        <w:spacing w:before="77" w:after="3"/>
        <w:ind w:left="9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устранении</w:t>
      </w:r>
      <w:r w:rsidRPr="00692891">
        <w:rPr>
          <w:b/>
          <w:sz w:val="24"/>
          <w:szCs w:val="24"/>
        </w:rPr>
        <w:t xml:space="preserve"> нарушения (несоответствия)</w:t>
      </w:r>
    </w:p>
    <w:p w:rsidR="005B76AE" w:rsidRPr="007079F7" w:rsidRDefault="005B76AE" w:rsidP="005B76AE">
      <w:pPr>
        <w:spacing w:before="77" w:after="3"/>
        <w:ind w:left="284" w:firstLine="436"/>
        <w:jc w:val="both"/>
        <w:rPr>
          <w:sz w:val="24"/>
          <w:szCs w:val="24"/>
        </w:rPr>
      </w:pPr>
      <w:r w:rsidRPr="007079F7">
        <w:rPr>
          <w:sz w:val="24"/>
          <w:szCs w:val="24"/>
        </w:rPr>
        <w:t>Настоящим специализированный депозитарий Общество с ограниченной ответственностью «Евроазиатский Регистратор</w:t>
      </w:r>
      <w:r>
        <w:rPr>
          <w:sz w:val="24"/>
          <w:szCs w:val="24"/>
        </w:rPr>
        <w:t>»</w:t>
      </w:r>
      <w:r w:rsidRPr="007079F7">
        <w:rPr>
          <w:sz w:val="24"/>
          <w:szCs w:val="24"/>
        </w:rPr>
        <w:t xml:space="preserve"> (ОГРН</w:t>
      </w:r>
      <w:r>
        <w:rPr>
          <w:sz w:val="24"/>
          <w:szCs w:val="24"/>
        </w:rPr>
        <w:t> </w:t>
      </w:r>
      <w:r w:rsidRPr="007079F7">
        <w:rPr>
          <w:sz w:val="24"/>
          <w:szCs w:val="24"/>
        </w:rPr>
        <w:t>1021603631224, ИНН</w:t>
      </w:r>
      <w:r>
        <w:rPr>
          <w:sz w:val="24"/>
          <w:szCs w:val="24"/>
        </w:rPr>
        <w:t> </w:t>
      </w:r>
      <w:r w:rsidRPr="007079F7">
        <w:rPr>
          <w:sz w:val="24"/>
          <w:szCs w:val="24"/>
        </w:rPr>
        <w:t>1660055801) уведомляет об устранении нарушения (несоответствия) в деятельности Фонда (УК)</w:t>
      </w:r>
    </w:p>
    <w:p w:rsidR="005B76AE" w:rsidRPr="000B375C" w:rsidRDefault="005B76AE" w:rsidP="005B76AE">
      <w:pPr>
        <w:spacing w:before="77" w:after="3"/>
        <w:ind w:left="284" w:firstLine="436"/>
        <w:jc w:val="both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8"/>
        <w:gridCol w:w="5342"/>
      </w:tblGrid>
      <w:tr w:rsidR="005B76AE" w:rsidRPr="00286E94" w:rsidTr="00E16212">
        <w:trPr>
          <w:trHeight w:val="585"/>
        </w:trPr>
        <w:tc>
          <w:tcPr>
            <w:tcW w:w="3988" w:type="dxa"/>
          </w:tcPr>
          <w:p w:rsidR="005B76AE" w:rsidRPr="005B76AE" w:rsidRDefault="005B76AE" w:rsidP="00E16212">
            <w:pPr>
              <w:pStyle w:val="TableParagraph"/>
              <w:tabs>
                <w:tab w:val="left" w:pos="1631"/>
                <w:tab w:val="left" w:pos="3560"/>
              </w:tabs>
              <w:spacing w:before="54" w:line="242" w:lineRule="auto"/>
              <w:ind w:left="110"/>
              <w:rPr>
                <w:lang w:val="ru-RU"/>
              </w:rPr>
            </w:pPr>
            <w:r w:rsidRPr="005B76AE">
              <w:rPr>
                <w:lang w:val="ru-RU"/>
              </w:rPr>
              <w:t xml:space="preserve">Название </w:t>
            </w:r>
            <w:r w:rsidRPr="005B76AE">
              <w:rPr>
                <w:spacing w:val="-3"/>
                <w:lang w:val="ru-RU"/>
              </w:rPr>
              <w:t xml:space="preserve">паевого </w:t>
            </w:r>
            <w:r w:rsidRPr="005B76AE">
              <w:rPr>
                <w:lang w:val="ru-RU"/>
              </w:rPr>
              <w:t>инвестиционного фонда с указанием его типа и категории</w:t>
            </w:r>
          </w:p>
        </w:tc>
        <w:tc>
          <w:tcPr>
            <w:tcW w:w="5342" w:type="dxa"/>
          </w:tcPr>
          <w:p w:rsidR="005B76AE" w:rsidRPr="005B76AE" w:rsidRDefault="005B76AE" w:rsidP="00E16212">
            <w:pPr>
              <w:pStyle w:val="TableParagraph"/>
              <w:rPr>
                <w:lang w:val="ru-RU"/>
              </w:rPr>
            </w:pPr>
          </w:p>
        </w:tc>
      </w:tr>
      <w:tr w:rsidR="005B76AE" w:rsidRPr="00286E94" w:rsidTr="00E16212">
        <w:trPr>
          <w:trHeight w:val="627"/>
        </w:trPr>
        <w:tc>
          <w:tcPr>
            <w:tcW w:w="3988" w:type="dxa"/>
          </w:tcPr>
          <w:p w:rsidR="005B76AE" w:rsidRPr="005B76AE" w:rsidRDefault="005B76AE" w:rsidP="00E16212">
            <w:pPr>
              <w:pStyle w:val="TableParagraph"/>
              <w:spacing w:before="54"/>
              <w:ind w:left="110"/>
              <w:rPr>
                <w:lang w:val="ru-RU"/>
              </w:rPr>
            </w:pPr>
            <w:r w:rsidRPr="005B76AE">
              <w:rPr>
                <w:lang w:val="ru-RU"/>
              </w:rPr>
              <w:t>Номер и дата регистрации правил доверительного управления</w:t>
            </w:r>
          </w:p>
        </w:tc>
        <w:tc>
          <w:tcPr>
            <w:tcW w:w="5342" w:type="dxa"/>
          </w:tcPr>
          <w:p w:rsidR="005B76AE" w:rsidRPr="005B76AE" w:rsidRDefault="005B76AE" w:rsidP="00E16212">
            <w:pPr>
              <w:pStyle w:val="TableParagraph"/>
              <w:rPr>
                <w:lang w:val="ru-RU"/>
              </w:rPr>
            </w:pPr>
          </w:p>
        </w:tc>
      </w:tr>
      <w:tr w:rsidR="005B76AE" w:rsidRPr="00286E94" w:rsidTr="00E16212">
        <w:trPr>
          <w:trHeight w:val="693"/>
        </w:trPr>
        <w:tc>
          <w:tcPr>
            <w:tcW w:w="3988" w:type="dxa"/>
          </w:tcPr>
          <w:p w:rsidR="005B76AE" w:rsidRPr="005B76AE" w:rsidRDefault="005B76AE" w:rsidP="00E16212">
            <w:pPr>
              <w:pStyle w:val="TableParagraph"/>
              <w:tabs>
                <w:tab w:val="left" w:pos="1419"/>
                <w:tab w:val="left" w:pos="3846"/>
              </w:tabs>
              <w:spacing w:before="54" w:line="242" w:lineRule="auto"/>
              <w:rPr>
                <w:lang w:val="ru-RU"/>
              </w:rPr>
            </w:pPr>
            <w:r w:rsidRPr="005B76AE">
              <w:rPr>
                <w:lang w:val="ru-RU"/>
              </w:rPr>
              <w:t xml:space="preserve"> Инвестиционные </w:t>
            </w:r>
            <w:r w:rsidRPr="005B76AE">
              <w:rPr>
                <w:spacing w:val="-5"/>
                <w:lang w:val="ru-RU"/>
              </w:rPr>
              <w:t xml:space="preserve">паи </w:t>
            </w:r>
            <w:r w:rsidRPr="005B76AE">
              <w:rPr>
                <w:lang w:val="ru-RU"/>
              </w:rPr>
              <w:t xml:space="preserve">предназначены </w:t>
            </w:r>
            <w:proofErr w:type="gramStart"/>
            <w:r w:rsidRPr="005B76AE">
              <w:rPr>
                <w:spacing w:val="-6"/>
                <w:lang w:val="ru-RU"/>
              </w:rPr>
              <w:t>для</w:t>
            </w:r>
            <w:proofErr w:type="gramEnd"/>
          </w:p>
          <w:p w:rsidR="005B76AE" w:rsidRPr="005B76AE" w:rsidRDefault="005B76AE" w:rsidP="00E16212">
            <w:pPr>
              <w:pStyle w:val="TableParagraph"/>
              <w:tabs>
                <w:tab w:val="left" w:pos="3846"/>
              </w:tabs>
              <w:spacing w:line="275" w:lineRule="exact"/>
              <w:ind w:left="110"/>
              <w:rPr>
                <w:lang w:val="ru-RU"/>
              </w:rPr>
            </w:pPr>
            <w:r w:rsidRPr="005B76AE">
              <w:rPr>
                <w:lang w:val="ru-RU"/>
              </w:rPr>
              <w:t>квалифицированных инвесторов:</w:t>
            </w:r>
          </w:p>
        </w:tc>
        <w:tc>
          <w:tcPr>
            <w:tcW w:w="5342" w:type="dxa"/>
          </w:tcPr>
          <w:p w:rsidR="005B76AE" w:rsidRPr="00C6442D" w:rsidRDefault="005B76AE" w:rsidP="00E16212">
            <w:pPr>
              <w:pStyle w:val="TableParagraph"/>
              <w:spacing w:line="268" w:lineRule="exact"/>
              <w:ind w:left="110"/>
            </w:pPr>
            <w:proofErr w:type="spellStart"/>
            <w:r w:rsidRPr="00C6442D">
              <w:t>Да</w:t>
            </w:r>
            <w:proofErr w:type="spellEnd"/>
            <w:r w:rsidRPr="00C6442D">
              <w:t>/</w:t>
            </w:r>
            <w:proofErr w:type="spellStart"/>
            <w:r w:rsidRPr="00C6442D">
              <w:t>Нет</w:t>
            </w:r>
            <w:proofErr w:type="spellEnd"/>
          </w:p>
        </w:tc>
      </w:tr>
      <w:tr w:rsidR="005B76AE" w:rsidRPr="00286E94" w:rsidTr="00E16212">
        <w:trPr>
          <w:trHeight w:val="691"/>
        </w:trPr>
        <w:tc>
          <w:tcPr>
            <w:tcW w:w="3988" w:type="dxa"/>
          </w:tcPr>
          <w:p w:rsidR="005B76AE" w:rsidRPr="005B76AE" w:rsidRDefault="005B76AE" w:rsidP="00E16212">
            <w:pPr>
              <w:pStyle w:val="TableParagraph"/>
              <w:tabs>
                <w:tab w:val="left" w:pos="1276"/>
                <w:tab w:val="left" w:pos="2847"/>
              </w:tabs>
              <w:spacing w:before="54" w:line="242" w:lineRule="auto"/>
              <w:ind w:left="110"/>
              <w:rPr>
                <w:lang w:val="ru-RU"/>
              </w:rPr>
            </w:pPr>
            <w:r w:rsidRPr="005B76AE">
              <w:rPr>
                <w:lang w:val="ru-RU"/>
              </w:rPr>
              <w:t xml:space="preserve">Полное фирменное </w:t>
            </w:r>
            <w:r w:rsidRPr="005B76AE">
              <w:rPr>
                <w:spacing w:val="-3"/>
                <w:lang w:val="ru-RU"/>
              </w:rPr>
              <w:t xml:space="preserve">наименование </w:t>
            </w:r>
            <w:r w:rsidRPr="005B76AE">
              <w:rPr>
                <w:lang w:val="ru-RU"/>
              </w:rPr>
              <w:t xml:space="preserve">Управляющей компании, </w:t>
            </w:r>
          </w:p>
          <w:p w:rsidR="005B76AE" w:rsidRPr="000A65C3" w:rsidRDefault="005B76AE" w:rsidP="00E16212">
            <w:pPr>
              <w:pStyle w:val="TableParagraph"/>
              <w:tabs>
                <w:tab w:val="left" w:pos="1276"/>
                <w:tab w:val="left" w:pos="2847"/>
              </w:tabs>
              <w:spacing w:before="54" w:line="242" w:lineRule="auto"/>
              <w:ind w:left="110"/>
            </w:pPr>
            <w:r w:rsidRPr="000A65C3">
              <w:t>ОГРН, ИНН</w:t>
            </w:r>
          </w:p>
        </w:tc>
        <w:tc>
          <w:tcPr>
            <w:tcW w:w="5342" w:type="dxa"/>
          </w:tcPr>
          <w:p w:rsidR="005B76AE" w:rsidRPr="00286E94" w:rsidRDefault="005B76AE" w:rsidP="00E16212">
            <w:pPr>
              <w:pStyle w:val="TableParagraph"/>
            </w:pPr>
          </w:p>
        </w:tc>
      </w:tr>
      <w:tr w:rsidR="005B76AE" w:rsidRPr="00286E94" w:rsidTr="00E16212">
        <w:trPr>
          <w:trHeight w:val="518"/>
        </w:trPr>
        <w:tc>
          <w:tcPr>
            <w:tcW w:w="3988" w:type="dxa"/>
          </w:tcPr>
          <w:p w:rsidR="005B76AE" w:rsidRPr="005B76AE" w:rsidRDefault="005B76AE" w:rsidP="00E16212">
            <w:pPr>
              <w:pStyle w:val="TableParagraph"/>
              <w:spacing w:before="54"/>
              <w:ind w:left="110"/>
              <w:rPr>
                <w:lang w:val="ru-RU"/>
              </w:rPr>
            </w:pPr>
            <w:r w:rsidRPr="005B76AE">
              <w:rPr>
                <w:lang w:val="ru-RU"/>
              </w:rPr>
              <w:t>Лицензия управляющей компании (номер, дата выдачи):</w:t>
            </w:r>
          </w:p>
        </w:tc>
        <w:tc>
          <w:tcPr>
            <w:tcW w:w="5342" w:type="dxa"/>
          </w:tcPr>
          <w:p w:rsidR="005B76AE" w:rsidRPr="005B76AE" w:rsidRDefault="005B76AE" w:rsidP="00E16212">
            <w:pPr>
              <w:pStyle w:val="TableParagraph"/>
              <w:rPr>
                <w:lang w:val="ru-RU"/>
              </w:rPr>
            </w:pPr>
          </w:p>
        </w:tc>
      </w:tr>
    </w:tbl>
    <w:p w:rsidR="005B76AE" w:rsidRDefault="005B76AE" w:rsidP="005B76AE">
      <w:pPr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8"/>
        <w:gridCol w:w="5387"/>
      </w:tblGrid>
      <w:tr w:rsidR="005B76AE" w:rsidRPr="000A65C3" w:rsidTr="00E16212">
        <w:trPr>
          <w:trHeight w:val="577"/>
        </w:trPr>
        <w:tc>
          <w:tcPr>
            <w:tcW w:w="3988" w:type="dxa"/>
          </w:tcPr>
          <w:p w:rsidR="005B76AE" w:rsidRPr="005B76AE" w:rsidRDefault="005B76AE" w:rsidP="00E16212">
            <w:pPr>
              <w:pStyle w:val="TableParagraph"/>
              <w:tabs>
                <w:tab w:val="left" w:pos="1473"/>
              </w:tabs>
              <w:spacing w:before="54" w:line="242" w:lineRule="auto"/>
              <w:ind w:left="110" w:right="142"/>
              <w:rPr>
                <w:lang w:val="ru-RU"/>
              </w:rPr>
            </w:pPr>
            <w:r w:rsidRPr="005B76AE">
              <w:rPr>
                <w:lang w:val="ru-RU"/>
              </w:rPr>
              <w:t>Реквизиты уведомления СД о выявленном нарушении (несоответствии)</w:t>
            </w:r>
          </w:p>
        </w:tc>
        <w:tc>
          <w:tcPr>
            <w:tcW w:w="5387" w:type="dxa"/>
          </w:tcPr>
          <w:p w:rsidR="005B76AE" w:rsidRPr="005B76AE" w:rsidRDefault="005B76AE" w:rsidP="00E16212">
            <w:pPr>
              <w:pStyle w:val="TableParagraph"/>
              <w:tabs>
                <w:tab w:val="left" w:pos="1992"/>
              </w:tabs>
              <w:spacing w:before="54" w:line="242" w:lineRule="auto"/>
              <w:ind w:left="111"/>
              <w:jc w:val="center"/>
              <w:rPr>
                <w:b/>
                <w:lang w:val="ru-RU"/>
              </w:rPr>
            </w:pPr>
          </w:p>
        </w:tc>
      </w:tr>
      <w:tr w:rsidR="005B76AE" w:rsidRPr="000A65C3" w:rsidTr="00E16212">
        <w:trPr>
          <w:trHeight w:val="577"/>
        </w:trPr>
        <w:tc>
          <w:tcPr>
            <w:tcW w:w="3988" w:type="dxa"/>
          </w:tcPr>
          <w:p w:rsidR="005B76AE" w:rsidRPr="00D66EA2" w:rsidRDefault="005B76AE" w:rsidP="00E16212">
            <w:pPr>
              <w:pStyle w:val="TableParagraph"/>
              <w:tabs>
                <w:tab w:val="left" w:pos="1473"/>
              </w:tabs>
              <w:spacing w:before="54" w:line="242" w:lineRule="auto"/>
              <w:ind w:left="110"/>
            </w:pPr>
            <w:proofErr w:type="spellStart"/>
            <w:r w:rsidRPr="00D66EA2">
              <w:t>Дата</w:t>
            </w:r>
            <w:proofErr w:type="spellEnd"/>
            <w:r w:rsidRPr="00D66EA2">
              <w:t xml:space="preserve"> </w:t>
            </w:r>
            <w:proofErr w:type="spellStart"/>
            <w:r w:rsidRPr="00D66EA2">
              <w:rPr>
                <w:spacing w:val="-3"/>
              </w:rPr>
              <w:t>выявления</w:t>
            </w:r>
            <w:proofErr w:type="spellEnd"/>
            <w:r w:rsidRPr="00D66EA2">
              <w:rPr>
                <w:spacing w:val="-3"/>
              </w:rPr>
              <w:t xml:space="preserve"> </w:t>
            </w:r>
            <w:proofErr w:type="spellStart"/>
            <w:r>
              <w:t>нарушения</w:t>
            </w:r>
            <w:proofErr w:type="spellEnd"/>
            <w:r>
              <w:t xml:space="preserve"> </w:t>
            </w:r>
            <w:r w:rsidRPr="00D66EA2">
              <w:t>(</w:t>
            </w:r>
            <w:proofErr w:type="spellStart"/>
            <w:r w:rsidRPr="00D66EA2">
              <w:t>несоответствия</w:t>
            </w:r>
            <w:proofErr w:type="spellEnd"/>
            <w:r w:rsidRPr="00D66EA2">
              <w:t>)</w:t>
            </w:r>
          </w:p>
        </w:tc>
        <w:tc>
          <w:tcPr>
            <w:tcW w:w="5387" w:type="dxa"/>
          </w:tcPr>
          <w:p w:rsidR="005B76AE" w:rsidRPr="000A65C3" w:rsidRDefault="005B76AE" w:rsidP="00E16212">
            <w:pPr>
              <w:pStyle w:val="TableParagraph"/>
              <w:tabs>
                <w:tab w:val="left" w:pos="1992"/>
              </w:tabs>
              <w:spacing w:before="54" w:line="242" w:lineRule="auto"/>
              <w:ind w:left="111"/>
              <w:jc w:val="center"/>
              <w:rPr>
                <w:b/>
              </w:rPr>
            </w:pPr>
          </w:p>
        </w:tc>
      </w:tr>
      <w:tr w:rsidR="005B76AE" w:rsidRPr="000A65C3" w:rsidTr="00E16212">
        <w:trPr>
          <w:trHeight w:val="553"/>
        </w:trPr>
        <w:tc>
          <w:tcPr>
            <w:tcW w:w="3988" w:type="dxa"/>
          </w:tcPr>
          <w:p w:rsidR="005B76AE" w:rsidRPr="005B76AE" w:rsidRDefault="005B76AE" w:rsidP="00E16212">
            <w:pPr>
              <w:pStyle w:val="TableParagraph"/>
              <w:tabs>
                <w:tab w:val="left" w:pos="1473"/>
              </w:tabs>
              <w:spacing w:before="54" w:line="242" w:lineRule="auto"/>
              <w:ind w:left="110"/>
              <w:rPr>
                <w:lang w:val="ru-RU"/>
              </w:rPr>
            </w:pPr>
            <w:r w:rsidRPr="005B76AE">
              <w:rPr>
                <w:lang w:val="ru-RU"/>
              </w:rPr>
              <w:t xml:space="preserve">Дата совершения нарушения </w:t>
            </w:r>
            <w:r w:rsidRPr="005B76AE">
              <w:rPr>
                <w:spacing w:val="-6"/>
                <w:lang w:val="ru-RU"/>
              </w:rPr>
              <w:t>(</w:t>
            </w:r>
            <w:r w:rsidRPr="005B76AE">
              <w:rPr>
                <w:lang w:val="ru-RU"/>
              </w:rPr>
              <w:t>возникновения несоответствия)</w:t>
            </w:r>
          </w:p>
        </w:tc>
        <w:tc>
          <w:tcPr>
            <w:tcW w:w="5387" w:type="dxa"/>
          </w:tcPr>
          <w:p w:rsidR="005B76AE" w:rsidRPr="005B76AE" w:rsidRDefault="005B76AE" w:rsidP="00E16212">
            <w:pPr>
              <w:pStyle w:val="TableParagraph"/>
              <w:tabs>
                <w:tab w:val="left" w:pos="1992"/>
              </w:tabs>
              <w:spacing w:before="54" w:line="242" w:lineRule="auto"/>
              <w:ind w:left="111"/>
              <w:jc w:val="center"/>
              <w:rPr>
                <w:b/>
                <w:lang w:val="ru-RU"/>
              </w:rPr>
            </w:pPr>
          </w:p>
        </w:tc>
      </w:tr>
      <w:tr w:rsidR="005B76AE" w:rsidRPr="000A65C3" w:rsidTr="00E16212">
        <w:trPr>
          <w:trHeight w:val="533"/>
        </w:trPr>
        <w:tc>
          <w:tcPr>
            <w:tcW w:w="3988" w:type="dxa"/>
          </w:tcPr>
          <w:p w:rsidR="005B76AE" w:rsidRPr="005B76AE" w:rsidRDefault="005B76AE" w:rsidP="00E16212">
            <w:pPr>
              <w:pStyle w:val="TableParagraph"/>
              <w:tabs>
                <w:tab w:val="left" w:pos="1473"/>
              </w:tabs>
              <w:spacing w:before="54" w:line="242" w:lineRule="auto"/>
              <w:ind w:left="110"/>
              <w:rPr>
                <w:lang w:val="ru-RU"/>
              </w:rPr>
            </w:pPr>
            <w:r w:rsidRPr="005B76AE">
              <w:rPr>
                <w:lang w:val="ru-RU"/>
              </w:rPr>
              <w:t xml:space="preserve">Содержание </w:t>
            </w:r>
            <w:r w:rsidRPr="005B76AE">
              <w:rPr>
                <w:spacing w:val="-3"/>
                <w:lang w:val="ru-RU"/>
              </w:rPr>
              <w:t xml:space="preserve">выявленного </w:t>
            </w:r>
            <w:r w:rsidRPr="005B76AE">
              <w:rPr>
                <w:lang w:val="ru-RU"/>
              </w:rPr>
              <w:t>нарушения (несоответствия) с указанием нормативного акта</w:t>
            </w:r>
          </w:p>
        </w:tc>
        <w:tc>
          <w:tcPr>
            <w:tcW w:w="5387" w:type="dxa"/>
          </w:tcPr>
          <w:p w:rsidR="005B76AE" w:rsidRPr="005B76AE" w:rsidRDefault="005B76AE" w:rsidP="00E16212">
            <w:pPr>
              <w:pStyle w:val="TableParagraph"/>
              <w:tabs>
                <w:tab w:val="left" w:pos="1992"/>
              </w:tabs>
              <w:spacing w:before="54" w:line="242" w:lineRule="auto"/>
              <w:ind w:left="111"/>
              <w:jc w:val="center"/>
              <w:rPr>
                <w:b/>
                <w:lang w:val="ru-RU"/>
              </w:rPr>
            </w:pPr>
          </w:p>
        </w:tc>
      </w:tr>
      <w:tr w:rsidR="005B76AE" w:rsidRPr="000A65C3" w:rsidTr="00E16212">
        <w:trPr>
          <w:trHeight w:val="810"/>
        </w:trPr>
        <w:tc>
          <w:tcPr>
            <w:tcW w:w="3988" w:type="dxa"/>
          </w:tcPr>
          <w:p w:rsidR="005B76AE" w:rsidRPr="005B76AE" w:rsidRDefault="005B76AE" w:rsidP="00E16212">
            <w:pPr>
              <w:pStyle w:val="TableParagraph"/>
              <w:tabs>
                <w:tab w:val="left" w:pos="1473"/>
              </w:tabs>
              <w:spacing w:before="54" w:line="242" w:lineRule="auto"/>
              <w:ind w:left="110"/>
              <w:rPr>
                <w:lang w:val="ru-RU"/>
              </w:rPr>
            </w:pPr>
            <w:proofErr w:type="gramStart"/>
            <w:r w:rsidRPr="005B76AE">
              <w:rPr>
                <w:lang w:val="ru-RU"/>
              </w:rPr>
              <w:t>Срок (дата), установленный (установленная) для устранения нарушения (несоответствия</w:t>
            </w:r>
            <w:proofErr w:type="gramEnd"/>
          </w:p>
        </w:tc>
        <w:tc>
          <w:tcPr>
            <w:tcW w:w="5387" w:type="dxa"/>
          </w:tcPr>
          <w:p w:rsidR="005B76AE" w:rsidRPr="005B76AE" w:rsidRDefault="005B76AE" w:rsidP="00E16212">
            <w:pPr>
              <w:pStyle w:val="TableParagraph"/>
              <w:tabs>
                <w:tab w:val="left" w:pos="1992"/>
              </w:tabs>
              <w:spacing w:before="54" w:line="242" w:lineRule="auto"/>
              <w:ind w:left="111"/>
              <w:jc w:val="center"/>
              <w:rPr>
                <w:b/>
                <w:lang w:val="ru-RU"/>
              </w:rPr>
            </w:pPr>
          </w:p>
        </w:tc>
      </w:tr>
      <w:tr w:rsidR="005B76AE" w:rsidRPr="000A65C3" w:rsidTr="00E16212">
        <w:trPr>
          <w:trHeight w:val="595"/>
        </w:trPr>
        <w:tc>
          <w:tcPr>
            <w:tcW w:w="3988" w:type="dxa"/>
          </w:tcPr>
          <w:p w:rsidR="005B76AE" w:rsidRPr="00D66EA2" w:rsidRDefault="005B76AE" w:rsidP="00E16212">
            <w:pPr>
              <w:pStyle w:val="TableParagraph"/>
              <w:tabs>
                <w:tab w:val="left" w:pos="1473"/>
              </w:tabs>
              <w:spacing w:before="54" w:line="242" w:lineRule="auto"/>
              <w:ind w:left="110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устранения</w:t>
            </w:r>
            <w:proofErr w:type="spellEnd"/>
            <w:r>
              <w:t xml:space="preserve"> </w:t>
            </w:r>
            <w:proofErr w:type="spellStart"/>
            <w:r>
              <w:t>нарушения</w:t>
            </w:r>
            <w:proofErr w:type="spellEnd"/>
            <w:r>
              <w:t xml:space="preserve"> (</w:t>
            </w:r>
            <w:proofErr w:type="spellStart"/>
            <w:r>
              <w:t>несоответствия</w:t>
            </w:r>
            <w:proofErr w:type="spellEnd"/>
            <w:r>
              <w:t>)</w:t>
            </w:r>
          </w:p>
        </w:tc>
        <w:tc>
          <w:tcPr>
            <w:tcW w:w="5387" w:type="dxa"/>
          </w:tcPr>
          <w:p w:rsidR="005B76AE" w:rsidRPr="000A65C3" w:rsidRDefault="005B76AE" w:rsidP="00E16212">
            <w:pPr>
              <w:pStyle w:val="TableParagraph"/>
              <w:tabs>
                <w:tab w:val="left" w:pos="1992"/>
              </w:tabs>
              <w:spacing w:before="54" w:line="242" w:lineRule="auto"/>
              <w:ind w:left="111"/>
              <w:jc w:val="center"/>
              <w:rPr>
                <w:b/>
              </w:rPr>
            </w:pPr>
          </w:p>
        </w:tc>
      </w:tr>
      <w:tr w:rsidR="005B76AE" w:rsidRPr="000A65C3" w:rsidTr="00E16212">
        <w:trPr>
          <w:trHeight w:val="561"/>
        </w:trPr>
        <w:tc>
          <w:tcPr>
            <w:tcW w:w="3988" w:type="dxa"/>
          </w:tcPr>
          <w:p w:rsidR="005B76AE" w:rsidRPr="005B76AE" w:rsidRDefault="005B76AE" w:rsidP="00E16212">
            <w:pPr>
              <w:pStyle w:val="TableParagraph"/>
              <w:tabs>
                <w:tab w:val="left" w:pos="1473"/>
              </w:tabs>
              <w:spacing w:before="54" w:line="242" w:lineRule="auto"/>
              <w:ind w:left="110"/>
              <w:rPr>
                <w:lang w:val="ru-RU"/>
              </w:rPr>
            </w:pPr>
            <w:r w:rsidRPr="005B76AE">
              <w:rPr>
                <w:lang w:val="ru-RU"/>
              </w:rPr>
              <w:t>Меры, принятые для устранения нарушения (несоответствия)</w:t>
            </w:r>
          </w:p>
        </w:tc>
        <w:tc>
          <w:tcPr>
            <w:tcW w:w="5387" w:type="dxa"/>
          </w:tcPr>
          <w:p w:rsidR="005B76AE" w:rsidRPr="005B76AE" w:rsidRDefault="005B76AE" w:rsidP="00E16212">
            <w:pPr>
              <w:pStyle w:val="TableParagraph"/>
              <w:tabs>
                <w:tab w:val="left" w:pos="1992"/>
              </w:tabs>
              <w:spacing w:before="54" w:line="242" w:lineRule="auto"/>
              <w:ind w:left="111"/>
              <w:jc w:val="center"/>
              <w:rPr>
                <w:b/>
                <w:lang w:val="ru-RU"/>
              </w:rPr>
            </w:pPr>
          </w:p>
        </w:tc>
      </w:tr>
      <w:tr w:rsidR="005B76AE" w:rsidRPr="000A65C3" w:rsidTr="00E16212">
        <w:trPr>
          <w:trHeight w:val="373"/>
        </w:trPr>
        <w:tc>
          <w:tcPr>
            <w:tcW w:w="3988" w:type="dxa"/>
          </w:tcPr>
          <w:p w:rsidR="005B76AE" w:rsidRPr="00D66EA2" w:rsidRDefault="005B76AE" w:rsidP="00E16212">
            <w:pPr>
              <w:pStyle w:val="TableParagraph"/>
              <w:tabs>
                <w:tab w:val="left" w:pos="1473"/>
              </w:tabs>
              <w:spacing w:before="54" w:line="242" w:lineRule="auto"/>
              <w:ind w:left="110"/>
            </w:pPr>
            <w:proofErr w:type="spellStart"/>
            <w:r w:rsidRPr="00D66EA2">
              <w:t>Приложения</w:t>
            </w:r>
            <w:proofErr w:type="spellEnd"/>
          </w:p>
        </w:tc>
        <w:tc>
          <w:tcPr>
            <w:tcW w:w="5387" w:type="dxa"/>
          </w:tcPr>
          <w:p w:rsidR="005B76AE" w:rsidRPr="000A65C3" w:rsidRDefault="005B76AE" w:rsidP="00E16212">
            <w:pPr>
              <w:pStyle w:val="TableParagraph"/>
              <w:tabs>
                <w:tab w:val="left" w:pos="1992"/>
              </w:tabs>
              <w:spacing w:before="54" w:line="242" w:lineRule="auto"/>
              <w:ind w:left="111"/>
              <w:jc w:val="center"/>
              <w:rPr>
                <w:b/>
              </w:rPr>
            </w:pPr>
          </w:p>
        </w:tc>
      </w:tr>
    </w:tbl>
    <w:p w:rsidR="005B76AE" w:rsidRDefault="005B76AE" w:rsidP="005B76AE">
      <w:pPr>
        <w:rPr>
          <w:sz w:val="24"/>
          <w:szCs w:val="24"/>
        </w:rPr>
      </w:pPr>
    </w:p>
    <w:p w:rsidR="005B76AE" w:rsidRDefault="005B76AE" w:rsidP="005B76AE">
      <w:pPr>
        <w:rPr>
          <w:sz w:val="24"/>
          <w:szCs w:val="24"/>
        </w:rPr>
      </w:pPr>
    </w:p>
    <w:p w:rsidR="005B76AE" w:rsidRDefault="005B76AE" w:rsidP="005B76AE">
      <w:pPr>
        <w:rPr>
          <w:sz w:val="24"/>
          <w:szCs w:val="24"/>
        </w:rPr>
      </w:pPr>
      <w:r>
        <w:rPr>
          <w:sz w:val="24"/>
          <w:szCs w:val="24"/>
        </w:rPr>
        <w:t>Генеральный директор ООО «ЕАР</w:t>
      </w:r>
      <w:proofErr w:type="gramStart"/>
      <w:r>
        <w:rPr>
          <w:sz w:val="24"/>
          <w:szCs w:val="24"/>
        </w:rPr>
        <w:t>» __________________ (____________________)</w:t>
      </w:r>
      <w:proofErr w:type="gramEnd"/>
    </w:p>
    <w:p w:rsidR="005B76AE" w:rsidRPr="009C5661" w:rsidRDefault="005B76AE" w:rsidP="006F4F0F">
      <w:pPr>
        <w:pStyle w:val="a3"/>
        <w:spacing w:before="210"/>
        <w:rPr>
          <w:sz w:val="20"/>
          <w:szCs w:val="20"/>
        </w:rPr>
      </w:pPr>
      <w:r>
        <w:t>Дата _____________</w:t>
      </w:r>
      <w:r>
        <w:tab/>
      </w:r>
      <w:r>
        <w:tab/>
      </w:r>
      <w:r>
        <w:tab/>
      </w:r>
      <w:r w:rsidR="006F4F0F">
        <w:t xml:space="preserve">                                </w:t>
      </w:r>
      <w:r w:rsidRPr="009C5661">
        <w:rPr>
          <w:sz w:val="20"/>
          <w:szCs w:val="20"/>
        </w:rPr>
        <w:t>М.П.</w:t>
      </w:r>
    </w:p>
    <w:p w:rsidR="008C7822" w:rsidRDefault="008C7822"/>
    <w:sectPr w:rsidR="008C7822" w:rsidSect="00CA51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6AE"/>
    <w:rsid w:val="005B76AE"/>
    <w:rsid w:val="006F4F0F"/>
    <w:rsid w:val="008C7822"/>
    <w:rsid w:val="0092471D"/>
    <w:rsid w:val="00CA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7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76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76A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B76A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B7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Кислякова М.Г.</dc:creator>
  <cp:keywords/>
  <dc:description/>
  <cp:lastModifiedBy>svetlana</cp:lastModifiedBy>
  <cp:revision>3</cp:revision>
  <dcterms:created xsi:type="dcterms:W3CDTF">2024-11-15T10:48:00Z</dcterms:created>
  <dcterms:modified xsi:type="dcterms:W3CDTF">2024-11-15T11:47:00Z</dcterms:modified>
</cp:coreProperties>
</file>